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GERENCIAMENTO DE PROJETOS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Declaração Funcional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O detalhe do que a declaração de escopo definiu no nível macro.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A declaração funcional detalha o que a declaração de escopo definiu por cima. Ela existe para que quem vai construir não precise adivinhar, e para que quem pediu reconheça o que pediu.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Nem todo projeto precisa dela. Quando o escopo está bem detalhado, ele já responde as dúvidas da equipe e este documento vira repetição. Use quando o escopo ficou macro de propósito, ou quando as regras são complexas demais para caber lá.</w:t>
      </w:r>
    </w:p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A REGRA QUE FAZ ESTE DOCUMENTO FUNCIONAR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Todo requisito tem identificador. Sem ID, o caderno de testes, o commit e a discussão de três meses depois não conseguem apontar para a mesma coisa, e "o requisito mudou" vira discussão sem prova.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Cada seção traz uma instrução com a barra laranja e um exemplo na caixa cinza. Apague os dois ao escrever o seu. Seção que não se aplica deve ser removida.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Validadores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precisa aprovar este documento. Inclua a área, porque é ela que responde quando a pessoa muda de time. Documento sem aprovador definido é documento que ninguém defende depois.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928"/>
        <w:gridCol w:w="2699"/>
        <w:gridCol w:w="3084"/>
        <w:gridCol w:w="1927"/>
      </w:tblGrid>
      <w:tr>
        <w:trPr>
          <w:tblHeader/>
        </w:trPr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Área</w:t>
            </w:r>
          </w:p>
        </w:tc>
        <w:tc>
          <w:tcPr>
            <w:tcW w:type="dxa" w:w="26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Nome</w:t>
            </w:r>
          </w:p>
        </w:tc>
        <w:tc>
          <w:tcPr>
            <w:tcW w:type="dxa" w:w="30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E-mail</w:t>
            </w:r>
          </w:p>
        </w:tc>
        <w:tc>
          <w:tcPr>
            <w:tcW w:type="dxa" w:w="192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Telefone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Objetivo deste documento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este documento detalha, e a qual declaração de escopo ele se refere. Cite o nome e a versão do escopo: quando os dois divergirem, alguém vai precisar saber qual veio primeiro.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Detalhar os requisitos funcionais do envio automático de e-mail, definido na Declaração de Escopo versão 1.2 do projeto de gerenciamento de problemas.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Contexto e premissas assumidas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quem vai construir precisa saber antes de ler os requisitos: como a área trabalha hoje, qual o vocabulário do negócio, o que já existe e vai ser reaproveitado.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Requisitos funcionais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Um por linha, com ID. Escreva o comportamento observável, não a implementação. A coluna de origem é o que permite rastrear de volta a quem pediu, e ela salva tempo quando alguém questiona por que aquilo existe.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033"/>
        <w:gridCol w:w="5163"/>
        <w:gridCol w:w="1549"/>
        <w:gridCol w:w="1893"/>
      </w:tblGrid>
      <w:tr>
        <w:trPr>
          <w:tblHeader/>
        </w:trPr>
        <w:tc>
          <w:tcPr>
            <w:tcW w:type="dxa" w:w="103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</w:t>
            </w:r>
          </w:p>
        </w:tc>
        <w:tc>
          <w:tcPr>
            <w:tcW w:type="dxa" w:w="516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Requisito</w:t>
            </w:r>
          </w:p>
        </w:tc>
        <w:tc>
          <w:tcPr>
            <w:tcW w:type="dxa" w:w="154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Prioridade</w:t>
            </w:r>
          </w:p>
        </w:tc>
        <w:tc>
          <w:tcPr>
            <w:tcW w:type="dxa" w:w="189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Origem</w:t>
            </w:r>
          </w:p>
        </w:tc>
      </w:tr>
      <w:tr>
        <w:tc>
          <w:tcPr>
            <w:tcW w:type="dxa" w:w="103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RF-01</w:t>
            </w:r>
          </w:p>
        </w:tc>
        <w:tc>
          <w:tcPr>
            <w:tcW w:type="dxa" w:w="516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sistema deve fazer]</w:t>
            </w:r>
          </w:p>
        </w:tc>
        <w:tc>
          <w:tcPr>
            <w:tcW w:type="dxa" w:w="154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Obrigatório</w:t>
            </w:r>
          </w:p>
        </w:tc>
        <w:tc>
          <w:tcPr>
            <w:tcW w:type="dxa" w:w="18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[quem pediu]</w:t>
            </w:r>
          </w:p>
        </w:tc>
      </w:tr>
      <w:tr>
        <w:tc>
          <w:tcPr>
            <w:tcW w:type="dxa" w:w="103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RF-02</w:t>
            </w:r>
          </w:p>
        </w:tc>
        <w:tc>
          <w:tcPr>
            <w:tcW w:type="dxa" w:w="516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sistema deve fazer]</w:t>
            </w:r>
          </w:p>
        </w:tc>
        <w:tc>
          <w:tcPr>
            <w:tcW w:type="dxa" w:w="154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Obrigatório</w:t>
            </w:r>
          </w:p>
        </w:tc>
        <w:tc>
          <w:tcPr>
            <w:tcW w:type="dxa" w:w="189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[quem pediu]</w:t>
            </w:r>
          </w:p>
        </w:tc>
      </w:tr>
      <w:tr>
        <w:tc>
          <w:tcPr>
            <w:tcW w:type="dxa" w:w="103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RF-03</w:t>
            </w:r>
          </w:p>
        </w:tc>
        <w:tc>
          <w:tcPr>
            <w:tcW w:type="dxa" w:w="516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sistema deve fazer]</w:t>
            </w:r>
          </w:p>
        </w:tc>
        <w:tc>
          <w:tcPr>
            <w:tcW w:type="dxa" w:w="154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Desejável</w:t>
            </w:r>
          </w:p>
        </w:tc>
        <w:tc>
          <w:tcPr>
            <w:tcW w:type="dxa" w:w="18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[quem pediu]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RF-01  O atendente deve poder selecionar o tipo de acionamento ao registrar o problema.  Obrigatório.  Solicitado pela área de suporte.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RF-02  Ao salvar o registro, o sistema deve enviar e-mail para a caixa associada ao tipo selecionado.  Obrigatório.  Solicitado pela área de suporte.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Regras de negócio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regras que vêm do negócio e que o sistema precisa respeitar. Dê ID também, e aponte qual requisito cada uma afeta. Regra escrita em prosa no meio de um parágrafo é regra que vai ser descoberta em produção.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180"/>
        <w:gridCol w:w="6688"/>
        <w:gridCol w:w="1770"/>
      </w:tblGrid>
      <w:tr>
        <w:trPr>
          <w:tblHeader/>
        </w:trPr>
        <w:tc>
          <w:tcPr>
            <w:tcW w:type="dxa" w:w="1180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</w:t>
            </w:r>
          </w:p>
        </w:tc>
        <w:tc>
          <w:tcPr>
            <w:tcW w:type="dxa" w:w="668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Regra</w:t>
            </w:r>
          </w:p>
        </w:tc>
        <w:tc>
          <w:tcPr>
            <w:tcW w:type="dxa" w:w="1770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Afeta</w:t>
            </w:r>
          </w:p>
        </w:tc>
      </w:tr>
      <w:tr>
        <w:tc>
          <w:tcPr>
            <w:tcW w:type="dxa" w:w="118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RN-01</w:t>
            </w:r>
          </w:p>
        </w:tc>
        <w:tc>
          <w:tcPr>
            <w:tcW w:type="dxa" w:w="668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 regra, com o critério exato]</w:t>
            </w:r>
          </w:p>
        </w:tc>
        <w:tc>
          <w:tcPr>
            <w:tcW w:type="dxa" w:w="177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RF-01</w:t>
            </w:r>
          </w:p>
        </w:tc>
      </w:tr>
      <w:tr>
        <w:tc>
          <w:tcPr>
            <w:tcW w:type="dxa" w:w="118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RN-02</w:t>
            </w:r>
          </w:p>
        </w:tc>
        <w:tc>
          <w:tcPr>
            <w:tcW w:type="dxa" w:w="668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 regra, com o critério exato]</w:t>
            </w:r>
          </w:p>
        </w:tc>
        <w:tc>
          <w:tcPr>
            <w:tcW w:type="dxa" w:w="177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RF-02</w:t>
            </w:r>
          </w:p>
        </w:tc>
      </w:tr>
    </w:tbl>
    <w:p>
      <w:pPr>
        <w:spacing w:after="3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Mensagens e validações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o sistema diz quando o usuário erra, e quando impede a ação. É a seção mais esquecida e a que mais gera ida e volta na homologação, porque cada pessoa escreve a mensagem de um jeito.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811"/>
        <w:gridCol w:w="5221"/>
        <w:gridCol w:w="1606"/>
      </w:tblGrid>
      <w:tr>
        <w:trPr>
          <w:tblHeader/>
        </w:trPr>
        <w:tc>
          <w:tcPr>
            <w:tcW w:type="dxa" w:w="281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Situação</w:t>
            </w:r>
          </w:p>
        </w:tc>
        <w:tc>
          <w:tcPr>
            <w:tcW w:type="dxa" w:w="52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Mensagem ao usuário</w:t>
            </w:r>
          </w:p>
        </w:tc>
        <w:tc>
          <w:tcPr>
            <w:tcW w:type="dxa" w:w="160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Bloqueia?</w:t>
            </w:r>
          </w:p>
        </w:tc>
      </w:tr>
      <w:tr>
        <w:tc>
          <w:tcPr>
            <w:tcW w:type="dxa" w:w="281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aconteceu]</w:t>
            </w:r>
          </w:p>
        </w:tc>
        <w:tc>
          <w:tcPr>
            <w:tcW w:type="dxa" w:w="52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[texto exato da mensagem]</w:t>
            </w:r>
          </w:p>
        </w:tc>
        <w:tc>
          <w:tcPr>
            <w:tcW w:type="dxa" w:w="160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281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aconteceu]</w:t>
            </w:r>
          </w:p>
        </w:tc>
        <w:tc>
          <w:tcPr>
            <w:tcW w:type="dxa" w:w="52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[texto exato da mensagem]</w:t>
            </w:r>
          </w:p>
        </w:tc>
        <w:tc>
          <w:tcPr>
            <w:tcW w:type="dxa" w:w="160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Não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Fluxos, telas e casos de uso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Cole o fluxo, o desenho de processo ou o esboço de tela. Se for rascunho, diga que é rascunho, para ninguém tratar como especificação visual. Marque o caminho principal e, separado, o que acontece quando algo falha.</w:t>
      </w:r>
    </w:p>
    <w:p>
      <w:pPr>
        <w:spacing w:after="4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Requisitos não funcionais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Desempenho, disponibilidade, segurança, volume esperado, compatibilidade. Se o escopo já cobriu, não repita: referencie.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Pendências e dúvidas abertas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ainda não foi decidido, com dono e prazo. Esta seção é o que diferencia um documento honesto de um documento que parece completo. Pendência registrada é risco gerenciado; pendência não registrada é surpresa.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323"/>
        <w:gridCol w:w="1994"/>
        <w:gridCol w:w="1662"/>
        <w:gridCol w:w="2659"/>
      </w:tblGrid>
      <w:tr>
        <w:trPr>
          <w:tblHeader/>
        </w:trPr>
        <w:tc>
          <w:tcPr>
            <w:tcW w:type="dxa" w:w="332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Pendência</w:t>
            </w:r>
          </w:p>
        </w:tc>
        <w:tc>
          <w:tcPr>
            <w:tcW w:type="dxa" w:w="199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decide</w:t>
            </w:r>
          </w:p>
        </w:tc>
        <w:tc>
          <w:tcPr>
            <w:tcW w:type="dxa" w:w="166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Até quando</w:t>
            </w:r>
          </w:p>
        </w:tc>
        <w:tc>
          <w:tcPr>
            <w:tcW w:type="dxa" w:w="265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Impacto se atrasar</w:t>
            </w:r>
          </w:p>
        </w:tc>
      </w:tr>
      <w:tr>
        <w:tc>
          <w:tcPr>
            <w:tcW w:type="dxa" w:w="332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falta decidir]</w:t>
            </w:r>
          </w:p>
        </w:tc>
        <w:tc>
          <w:tcPr>
            <w:tcW w:type="dxa" w:w="199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ou área]</w:t>
            </w:r>
          </w:p>
        </w:tc>
        <w:tc>
          <w:tcPr>
            <w:tcW w:type="dxa" w:w="166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265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trava]</w:t>
            </w:r>
          </w:p>
        </w:tc>
      </w:tr>
      <w:tr>
        <w:tc>
          <w:tcPr>
            <w:tcW w:type="dxa" w:w="332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falta decidir]</w:t>
            </w:r>
          </w:p>
        </w:tc>
        <w:tc>
          <w:tcPr>
            <w:tcW w:type="dxa" w:w="199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ou área]</w:t>
            </w:r>
          </w:p>
        </w:tc>
        <w:tc>
          <w:tcPr>
            <w:tcW w:type="dxa" w:w="166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265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trava]</w:t>
            </w:r>
          </w:p>
        </w:tc>
      </w:tr>
    </w:tbl>
    <w:p>
      <w:pPr>
        <w:spacing w:after="3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Documentos citados ao longo deste arquivo. Cite o nome e onde ele está, e não anexe cópia: cópia anexada envelhece separada do original.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Declaração Funcional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Declaração Funcional</dc:title>
  <dc:creator>Raphael Fontes</dc:creator>
  <dc:description>Modelo de declaração funcional para projetos de tecnologia.</dc:description>
  <cp:lastModifiedBy>Un-named</cp:lastModifiedBy>
  <cp:revision>1</cp:revision>
  <dcterms:created xsi:type="dcterms:W3CDTF">2026-09-11T17:13:52.965Z</dcterms:created>
  <dcterms:modified xsi:type="dcterms:W3CDTF">2026-09-11T17:13:52.965Z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