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CONTRATAÇÃO DE FORNECEDOR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Proposta Técnica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A resposta do fornecedor: como o trabalho será feito, e por quem.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A proposta técnica é escrita pela área ou pelo líder que vai conduzir o projeto se o cliente aceitar. Ela responde como o trabalho será feito: abordagem, arquitetura, equipe, gerenciamento e prazo.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Ela é o documento que valida o valor apresentado na proposta comercial. Em contratação menor, as duas viram um documento só, e isso é normal. Em contratação grande, separar ajuda: quem avalia técnica raramente é quem avalia preço.</w:t>
      </w:r>
    </w:p>
    <w:p>
      <w:pPr>
        <w:spacing w:after="140"/>
      </w:pPr>
      <w:r>
        <w:t xml:space="preserve"/>
      </w:r>
    </w:p>
    <w:tbl>
      <w:tblPr>
        <w:tblW w:type="dxa" w:w="9638"/>
        <w:tblBorders>
          <w:top w:val="single" w:color="F97316" w:sz="4"/>
          <w:left w:val="single" w:color="F97316" w:sz="24"/>
          <w:bottom w:val="single" w:color="F97316" w:sz="4"/>
          <w:right w:val="single" w:color="F97316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80"/>
            </w:pPr>
            <w:r>
              <w:rPr>
                <w:rFonts w:ascii="Consolas" w:cs="Consolas" w:eastAsia="Consolas" w:hAnsi="Consolas"/>
                <w:color w:val="F97316"/>
                <w:spacing w:val="40"/>
                <w:sz w:val="16"/>
                <w:szCs w:val="16"/>
              </w:rPr>
              <w:t xml:space="preserve">ESCREVA QUEM VAI FAZER, NÃO QUEM A EMPRESA É</w:t>
            </w:r>
          </w:p>
          <w:p>
            <w:pPr>
              <w:spacing w:line="28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A tentação é preencher páginas com faturamento, número de colaboradores e presença internacional. Quem avalia proposta técnica quer saber quem vai sentar no projeto, com que experiência, e como o trabalho será conduzido. Institucional cabe em uma página, e o resto é sobre a execução.</w:t>
            </w:r>
          </w:p>
        </w:tc>
      </w:tr>
    </w:tbl>
    <w:p>
      <w:pPr>
        <w:spacing w:after="160"/>
      </w:pPr>
      <w:r>
        <w:t xml:space="preserve"/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Se você está respondendo a uma RFP, use a estrutura dela como espinha desta proposta e responda item por item, na mesma ordem. Quem avalia está com a RFP ao lado, e proposta fora de ordem perde ponto por trabalho de conferência.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Objeto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 abertura formal: quem propõe, para quem, e em resposta a quê. Cite a RFP e a versão, se houver.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 [razão social da proponente], estabelecida em [endereço], submete à apreciação de [nome do cliente] a presente proposta técnica, em resposta à RFP [identificação], versão [x].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Sobre a proponente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Uma página, no máximo. O que a empresa faz, há quanto tempo, e a experiência relevante PARA ESTE projeto. Caso de cliente em setor semelhante vale mais que faturamento. Se a RFP pediu dados institucionais específicos, responda ao que ela pediu e nada além.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Entendimento da necessidade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Reescreva com suas palavras o problema do cliente. Esta seção é o primeiro filtro de quem avalia: proposta que repete o texto da RFP mostra que ninguém leu de verdade. Aponte também o que você entendeu de diferente, se entendeu.</w:t>
      </w:r>
    </w:p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Escopo dos serviços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será entregue, e o que não será. A segunda parte protege as duas partes: escopo sem exclusão explícita vira discussão na primeira mudança de prioridade.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Resposta às premissas do cliente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Se a RFP listou premissas, responda uma por uma: de acordo, de acordo com ressalva, ou não atendido. Ressalva declarada aqui é negociação; ressalva descoberta depois da assinatura é conflito.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892"/>
        <w:gridCol w:w="4284"/>
        <w:gridCol w:w="1785"/>
        <w:gridCol w:w="2677"/>
      </w:tblGrid>
      <w:tr>
        <w:trPr>
          <w:tblHeader/>
        </w:trPr>
        <w:tc>
          <w:tcPr>
            <w:tcW w:type="dxa" w:w="89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Nº</w:t>
            </w:r>
          </w:p>
        </w:tc>
        <w:tc>
          <w:tcPr>
            <w:tcW w:type="dxa" w:w="42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Premissa do cliente</w:t>
            </w:r>
          </w:p>
        </w:tc>
        <w:tc>
          <w:tcPr>
            <w:tcW w:type="dxa" w:w="178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Posição</w:t>
            </w:r>
          </w:p>
        </w:tc>
        <w:tc>
          <w:tcPr>
            <w:tcW w:type="dxa" w:w="267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Ressalva</w:t>
            </w:r>
          </w:p>
        </w:tc>
      </w:tr>
      <w:tr>
        <w:tc>
          <w:tcPr>
            <w:tcW w:type="dxa" w:w="89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</w:t>
            </w:r>
          </w:p>
        </w:tc>
        <w:tc>
          <w:tcPr>
            <w:tcW w:type="dxa" w:w="42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[premissa citada na RFP]</w:t>
            </w:r>
          </w:p>
        </w:tc>
        <w:tc>
          <w:tcPr>
            <w:tcW w:type="dxa" w:w="178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De acordo</w:t>
            </w:r>
          </w:p>
        </w:tc>
        <w:tc>
          <w:tcPr>
            <w:tcW w:type="dxa" w:w="267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89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2</w:t>
            </w:r>
          </w:p>
        </w:tc>
        <w:tc>
          <w:tcPr>
            <w:tcW w:type="dxa" w:w="42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[premissa citada na RFP]</w:t>
            </w:r>
          </w:p>
        </w:tc>
        <w:tc>
          <w:tcPr>
            <w:tcW w:type="dxa" w:w="178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De acordo</w:t>
            </w:r>
          </w:p>
        </w:tc>
        <w:tc>
          <w:tcPr>
            <w:tcW w:type="dxa" w:w="267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89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3</w:t>
            </w:r>
          </w:p>
        </w:tc>
        <w:tc>
          <w:tcPr>
            <w:tcW w:type="dxa" w:w="42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[premissa citada na RFP]</w:t>
            </w:r>
          </w:p>
        </w:tc>
        <w:tc>
          <w:tcPr>
            <w:tcW w:type="dxa" w:w="178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Com ressalva</w:t>
            </w:r>
          </w:p>
        </w:tc>
        <w:tc>
          <w:tcPr>
            <w:tcW w:type="dxa" w:w="267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[qual e por quê]</w:t>
            </w:r>
          </w:p>
        </w:tc>
      </w:tr>
      <w:tr>
        <w:tc>
          <w:tcPr>
            <w:tcW w:type="dxa" w:w="89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4</w:t>
            </w:r>
          </w:p>
        </w:tc>
        <w:tc>
          <w:tcPr>
            <w:tcW w:type="dxa" w:w="42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[premissa citada na RFP]</w:t>
            </w:r>
          </w:p>
        </w:tc>
        <w:tc>
          <w:tcPr>
            <w:tcW w:type="dxa" w:w="178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Não atendido</w:t>
            </w:r>
          </w:p>
        </w:tc>
        <w:tc>
          <w:tcPr>
            <w:tcW w:type="dxa" w:w="267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[alternativa proposta]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Como o trabalho será executado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 abordagem concreta: metodologia, ciclo de entrega, ambientes, prática de qualidade, o que é automatizado. Diga o que o cliente vai ver acontecendo, não o nome do framework. Citar Scrum e DevOps sem dizer como isso se materializa não informa nada a quem avalia.</w:t>
      </w:r>
    </w:p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Arquitetura e tecnologia propostas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será usado e por quê, incluindo a alternativa que foi descartada. Se a decisão depende de informação que você não tem, diga qual informação falta em vez de assumir.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Equipe proposta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Os perfis, a quantidade e a dedicação de cada um. Deixe claro o que é dedicação integral e o que é parcial, porque proposta que soma pessoas parciais como se fossem integrais entrega menos do que parece.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364"/>
        <w:gridCol w:w="1637"/>
        <w:gridCol w:w="2000"/>
        <w:gridCol w:w="3637"/>
      </w:tblGrid>
      <w:tr>
        <w:trPr>
          <w:tblHeader/>
        </w:trPr>
        <w:tc>
          <w:tcPr>
            <w:tcW w:type="dxa" w:w="236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Perfil</w:t>
            </w:r>
          </w:p>
        </w:tc>
        <w:tc>
          <w:tcPr>
            <w:tcW w:type="dxa" w:w="16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Quantidade</w:t>
            </w:r>
          </w:p>
        </w:tc>
        <w:tc>
          <w:tcPr>
            <w:tcW w:type="dxa" w:w="2000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Dedicação</w:t>
            </w:r>
          </w:p>
        </w:tc>
        <w:tc>
          <w:tcPr>
            <w:tcW w:type="dxa" w:w="36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Responsabilidade no projeto</w:t>
            </w:r>
          </w:p>
        </w:tc>
      </w:tr>
      <w:tr>
        <w:tc>
          <w:tcPr>
            <w:tcW w:type="dxa" w:w="236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[perfil]</w:t>
            </w:r>
          </w:p>
        </w:tc>
        <w:tc>
          <w:tcPr>
            <w:tcW w:type="dxa" w:w="16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[n]</w:t>
            </w:r>
          </w:p>
        </w:tc>
        <w:tc>
          <w:tcPr>
            <w:tcW w:type="dxa" w:w="200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[integral ou %]</w:t>
            </w:r>
          </w:p>
        </w:tc>
        <w:tc>
          <w:tcPr>
            <w:tcW w:type="dxa" w:w="36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responde]</w:t>
            </w:r>
          </w:p>
        </w:tc>
      </w:tr>
      <w:tr>
        <w:tc>
          <w:tcPr>
            <w:tcW w:type="dxa" w:w="236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[perfil]</w:t>
            </w:r>
          </w:p>
        </w:tc>
        <w:tc>
          <w:tcPr>
            <w:tcW w:type="dxa" w:w="16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[n]</w:t>
            </w:r>
          </w:p>
        </w:tc>
        <w:tc>
          <w:tcPr>
            <w:tcW w:type="dxa" w:w="200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[integral ou %]</w:t>
            </w:r>
          </w:p>
        </w:tc>
        <w:tc>
          <w:tcPr>
            <w:tcW w:type="dxa" w:w="36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responde]</w:t>
            </w:r>
          </w:p>
        </w:tc>
      </w:tr>
      <w:tr>
        <w:tc>
          <w:tcPr>
            <w:tcW w:type="dxa" w:w="236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[perfil]</w:t>
            </w:r>
          </w:p>
        </w:tc>
        <w:tc>
          <w:tcPr>
            <w:tcW w:type="dxa" w:w="16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[n]</w:t>
            </w:r>
          </w:p>
        </w:tc>
        <w:tc>
          <w:tcPr>
            <w:tcW w:type="dxa" w:w="200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[integral ou %]</w:t>
            </w:r>
          </w:p>
        </w:tc>
        <w:tc>
          <w:tcPr>
            <w:tcW w:type="dxa" w:w="36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responde]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Se o cliente exige currículo ou certificação da equipe, anexe em vez de colocar no corpo.</w:t>
      </w:r>
    </w:p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Gerenciamento e comunicação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é o ponto focal, com que frequência haverá reunião, que relatório o cliente recebe e em que formato. Combine também o caminho de escalonamento: cliente que não sabe para quem reclamar reclama para o chefe do seu chefe.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284"/>
        <w:gridCol w:w="5354"/>
      </w:tblGrid>
      <w:tr>
        <w:trPr>
          <w:tblHeader/>
        </w:trPr>
        <w:tc>
          <w:tcPr>
            <w:tcW w:type="dxa" w:w="42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35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Definição</w:t>
            </w:r>
          </w:p>
        </w:tc>
      </w:tr>
      <w:tr>
        <w:tc>
          <w:tcPr>
            <w:tcW w:type="dxa" w:w="42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Ponto focal da proponente</w:t>
            </w:r>
          </w:p>
        </w:tc>
        <w:tc>
          <w:tcPr>
            <w:tcW w:type="dxa" w:w="535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[papel]</w:t>
            </w:r>
          </w:p>
        </w:tc>
      </w:tr>
      <w:tr>
        <w:tc>
          <w:tcPr>
            <w:tcW w:type="dxa" w:w="42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Reunião de acompanhamento</w:t>
            </w:r>
          </w:p>
        </w:tc>
        <w:tc>
          <w:tcPr>
            <w:tcW w:type="dxa" w:w="535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[frequência e participantes]</w:t>
            </w:r>
          </w:p>
        </w:tc>
      </w:tr>
      <w:tr>
        <w:tc>
          <w:tcPr>
            <w:tcW w:type="dxa" w:w="42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Relatório de progresso</w:t>
            </w:r>
          </w:p>
        </w:tc>
        <w:tc>
          <w:tcPr>
            <w:tcW w:type="dxa" w:w="535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[conteúdo e periodicidade]</w:t>
            </w:r>
          </w:p>
        </w:tc>
      </w:tr>
      <w:tr>
        <w:tc>
          <w:tcPr>
            <w:tcW w:type="dxa" w:w="42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Ferramenta de acompanhamento</w:t>
            </w:r>
          </w:p>
        </w:tc>
        <w:tc>
          <w:tcPr>
            <w:tcW w:type="dxa" w:w="535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[qual, e se o cliente tem acesso]</w:t>
            </w:r>
          </w:p>
        </w:tc>
      </w:tr>
      <w:tr>
        <w:tc>
          <w:tcPr>
            <w:tcW w:type="dxa" w:w="42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Escalonamento</w:t>
            </w:r>
          </w:p>
        </w:tc>
        <w:tc>
          <w:tcPr>
            <w:tcW w:type="dxa" w:w="535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[níveis e critério]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10. Indicadores e nível de serviço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será medido e com que meta. Proponha o indicador em vez de esperar que o cliente imponha: quem propõe a métrica costuma propor uma que reflete o trabalho de verdade. Se houver penalidade associada, ela entra na proposta comercial.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933"/>
        <w:gridCol w:w="4609"/>
        <w:gridCol w:w="2096"/>
      </w:tblGrid>
      <w:tr>
        <w:trPr>
          <w:tblHeader/>
        </w:trPr>
        <w:tc>
          <w:tcPr>
            <w:tcW w:type="dxa" w:w="293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460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Como será medido</w:t>
            </w:r>
          </w:p>
        </w:tc>
        <w:tc>
          <w:tcPr>
            <w:tcW w:type="dxa" w:w="209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Meta</w:t>
            </w:r>
          </w:p>
        </w:tc>
      </w:tr>
      <w:tr>
        <w:tc>
          <w:tcPr>
            <w:tcW w:type="dxa" w:w="293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importa]</w:t>
            </w:r>
          </w:p>
        </w:tc>
        <w:tc>
          <w:tcPr>
            <w:tcW w:type="dxa" w:w="460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[fonte e cálculo]</w:t>
            </w:r>
          </w:p>
        </w:tc>
        <w:tc>
          <w:tcPr>
            <w:tcW w:type="dxa" w:w="209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</w:tr>
      <w:tr>
        <w:tc>
          <w:tcPr>
            <w:tcW w:type="dxa" w:w="293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importa]</w:t>
            </w:r>
          </w:p>
        </w:tc>
        <w:tc>
          <w:tcPr>
            <w:tcW w:type="dxa" w:w="460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[fonte e cálculo]</w:t>
            </w:r>
          </w:p>
        </w:tc>
        <w:tc>
          <w:tcPr>
            <w:tcW w:type="dxa" w:w="209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11. Cronograma e marcos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etapas com data ou prazo relativo à assinatura. Marco de entrega é melhor que cronograma detalhado nesta fase: detalhe demais numa proposta vira compromisso sobre informação que ainda não existe.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724"/>
        <w:gridCol w:w="4819"/>
        <w:gridCol w:w="2095"/>
      </w:tblGrid>
      <w:tr>
        <w:trPr>
          <w:tblHeader/>
        </w:trPr>
        <w:tc>
          <w:tcPr>
            <w:tcW w:type="dxa" w:w="272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Etapa</w:t>
            </w:r>
          </w:p>
        </w:tc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Entregável</w:t>
            </w:r>
          </w:p>
        </w:tc>
        <w:tc>
          <w:tcPr>
            <w:tcW w:type="dxa" w:w="209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Prazo</w:t>
            </w:r>
          </w:p>
        </w:tc>
      </w:tr>
      <w:tr>
        <w:tc>
          <w:tcPr>
            <w:tcW w:type="dxa" w:w="272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[etapa]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fica pronto]</w:t>
            </w:r>
          </w:p>
        </w:tc>
        <w:tc>
          <w:tcPr>
            <w:tcW w:type="dxa" w:w="209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[D+n ou data]</w:t>
            </w:r>
          </w:p>
        </w:tc>
      </w:tr>
      <w:tr>
        <w:tc>
          <w:tcPr>
            <w:tcW w:type="dxa" w:w="272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[etapa]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fica pronto]</w:t>
            </w:r>
          </w:p>
        </w:tc>
        <w:tc>
          <w:tcPr>
            <w:tcW w:type="dxa" w:w="209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[D+n ou data]</w:t>
            </w:r>
          </w:p>
        </w:tc>
      </w:tr>
      <w:tr>
        <w:tc>
          <w:tcPr>
            <w:tcW w:type="dxa" w:w="272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[etapa]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fica pronto]</w:t>
            </w:r>
          </w:p>
        </w:tc>
        <w:tc>
          <w:tcPr>
            <w:tcW w:type="dxa" w:w="209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[D+n ou data]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12. Encerramento e transferência de conhecimento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o projeto termina: que documentação será entregue, como será a passagem para a equipe do cliente, e qual a garantia depois. Fornecedor que propõe isso sem ser perguntado se diferencia, porque é a dúvida que todo cliente tem e poucos escrevem na RFP.</w:t>
      </w:r>
    </w:p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13. Considerações gerais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condições operacionais: idioma, horário de atendimento, trabalho remoto ou presencial, de quem é a infraestrutura e o equipamento, responsabilidade sobre a equipe. Descreva requisito de equipamento por capacidade necessária, e não por modelo específico, para a proposta não envelhecer em um ano.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Tema</w:t>
            </w:r>
          </w:p>
        </w:tc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Condição proposta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Idioma dos documentos e reuniões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[condição]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Horário de atendimento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[período]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Local de trabalho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[remoto, presencial, híbrido]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Infraestrutura e conectividade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[de quem é a responsabilidade]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Equipamento da equipe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[de quem é, e capacidade mínima]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Gestão da equipe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[de quem é a responsabilidade]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Subcontratação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[haverá ou não]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14. Validade e confidencialidade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Por quanto tempo a proposta vale e o compromisso sobre a informação trocada.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Esta proposta é válida por [n] dias a contar da data de emissão.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As informações aqui contidas são de uso exclusivo do destinatário e não devem ser repassadas a terceiros. Permanecemos à disposição para esclarecer e complementar o seu teor.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15. Anexos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Currículos da equipe, certificações, casos de clientes, arquitetura detalhada e a proposta comercial, se enviada em separado.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16.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alteração depois da aprovação entra aqui. É o registro que responde, meses depois, por que o documento mudou.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Proposta Técnica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Técnica</dc:title>
  <dc:creator>Raphael Fontes</dc:creator>
  <dc:description>Modelo de proposta técnica para resposta a RFP.</dc:description>
  <cp:lastModifiedBy>Un-named</cp:lastModifiedBy>
  <cp:revision>1</cp:revision>
  <dcterms:created xsi:type="dcterms:W3CDTF">2026-09-11T17:13:52.923Z</dcterms:created>
  <dcterms:modified xsi:type="dcterms:W3CDTF">2026-09-11T17:13:52.923Z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